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6D" w:rsidRDefault="000C396D" w:rsidP="000C396D">
      <w:pPr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10795</wp:posOffset>
            </wp:positionV>
            <wp:extent cx="5415280" cy="70389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inter_Spruce_snowy_winter_069463_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5280" cy="70389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  <w:lang w:val="en-US"/>
        </w:rPr>
        <w:t>VII</w:t>
      </w:r>
      <w:r>
        <w:rPr>
          <w:sz w:val="24"/>
          <w:szCs w:val="24"/>
        </w:rPr>
        <w:t xml:space="preserve"> республиканский конкурс экологической социальной рекламы</w:t>
      </w:r>
    </w:p>
    <w:p w:rsidR="000C396D" w:rsidRDefault="000C396D" w:rsidP="000C396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«Город под защитой детства». </w:t>
      </w: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24"/>
          <w:szCs w:val="24"/>
        </w:rPr>
      </w:pPr>
    </w:p>
    <w:p w:rsidR="000C396D" w:rsidRDefault="000C396D" w:rsidP="000C396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Социальная акция </w:t>
      </w:r>
    </w:p>
    <w:p w:rsidR="000C396D" w:rsidRDefault="000C396D" w:rsidP="000C396D">
      <w:pPr>
        <w:jc w:val="center"/>
        <w:rPr>
          <w:sz w:val="44"/>
          <w:szCs w:val="44"/>
        </w:rPr>
      </w:pPr>
      <w:r>
        <w:rPr>
          <w:sz w:val="44"/>
          <w:szCs w:val="44"/>
        </w:rPr>
        <w:t>«Ёлочка живи»</w:t>
      </w:r>
    </w:p>
    <w:p w:rsidR="000C396D" w:rsidRDefault="000C396D" w:rsidP="000C396D">
      <w:pPr>
        <w:jc w:val="center"/>
        <w:rPr>
          <w:sz w:val="44"/>
          <w:szCs w:val="44"/>
        </w:rPr>
      </w:pPr>
    </w:p>
    <w:p w:rsidR="000C396D" w:rsidRDefault="000C396D" w:rsidP="000C396D">
      <w:pPr>
        <w:jc w:val="center"/>
        <w:rPr>
          <w:sz w:val="44"/>
          <w:szCs w:val="44"/>
        </w:rPr>
      </w:pPr>
    </w:p>
    <w:p w:rsidR="000C396D" w:rsidRDefault="000C396D" w:rsidP="000C396D">
      <w:pPr>
        <w:jc w:val="right"/>
        <w:rPr>
          <w:sz w:val="44"/>
          <w:szCs w:val="44"/>
        </w:rPr>
      </w:pPr>
    </w:p>
    <w:p w:rsidR="000C396D" w:rsidRPr="000C396D" w:rsidRDefault="000C396D" w:rsidP="000C396D">
      <w:pPr>
        <w:spacing w:line="24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Загардинов</w:t>
      </w:r>
      <w:proofErr w:type="spellEnd"/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Ильсаф</w:t>
      </w:r>
      <w:proofErr w:type="spellEnd"/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C396D" w:rsidRPr="000C396D" w:rsidRDefault="000C396D" w:rsidP="000C396D">
      <w:pPr>
        <w:spacing w:line="24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Иванова Светлана</w:t>
      </w:r>
    </w:p>
    <w:p w:rsidR="000C396D" w:rsidRDefault="000C396D" w:rsidP="000C396D">
      <w:pPr>
        <w:jc w:val="right"/>
        <w:rPr>
          <w:sz w:val="44"/>
          <w:szCs w:val="44"/>
        </w:rPr>
      </w:pPr>
      <w:r w:rsidRPr="000C396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Данилова Алина</w:t>
      </w:r>
    </w:p>
    <w:p w:rsidR="000C396D" w:rsidRPr="000C396D" w:rsidRDefault="000C396D" w:rsidP="000C396D">
      <w:pPr>
        <w:jc w:val="right"/>
        <w:rPr>
          <w:sz w:val="44"/>
          <w:szCs w:val="44"/>
        </w:rPr>
      </w:pPr>
    </w:p>
    <w:p w:rsidR="000C396D" w:rsidRDefault="000C396D" w:rsidP="000C396D">
      <w:pPr>
        <w:jc w:val="center"/>
      </w:pPr>
    </w:p>
    <w:p w:rsidR="000C396D" w:rsidRDefault="000C396D" w:rsidP="000C396D">
      <w:pPr>
        <w:jc w:val="center"/>
      </w:pPr>
    </w:p>
    <w:p w:rsidR="002515AA" w:rsidRDefault="002515AA" w:rsidP="000C396D">
      <w:pPr>
        <w:jc w:val="center"/>
      </w:pPr>
    </w:p>
    <w:p w:rsidR="000C396D" w:rsidRDefault="000C396D" w:rsidP="000C396D">
      <w:pPr>
        <w:jc w:val="center"/>
      </w:pPr>
    </w:p>
    <w:p w:rsidR="000C396D" w:rsidRDefault="000C396D" w:rsidP="000C396D">
      <w:pPr>
        <w:jc w:val="center"/>
      </w:pPr>
    </w:p>
    <w:p w:rsidR="000C396D" w:rsidRDefault="000C396D" w:rsidP="000C396D">
      <w:pPr>
        <w:jc w:val="center"/>
      </w:pPr>
    </w:p>
    <w:p w:rsidR="000C396D" w:rsidRDefault="000C396D" w:rsidP="000C396D">
      <w:pPr>
        <w:jc w:val="center"/>
      </w:pPr>
    </w:p>
    <w:p w:rsidR="000C396D" w:rsidRDefault="000C396D" w:rsidP="000C396D">
      <w:pPr>
        <w:jc w:val="center"/>
      </w:pPr>
    </w:p>
    <w:p w:rsidR="000C396D" w:rsidRPr="000542D2" w:rsidRDefault="000542D2" w:rsidP="000C396D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42D2">
        <w:rPr>
          <w:rFonts w:ascii="Times New Roman" w:eastAsia="Times New Roman" w:hAnsi="Times New Roman" w:cs="Times New Roman"/>
          <w:sz w:val="32"/>
          <w:szCs w:val="32"/>
          <w:lang w:eastAsia="ru-RU"/>
        </w:rPr>
        <w:t>С приближением Нового года на прилавках магазинов появляются товары, напоминающие о нём. Это ёлочные игрушки, гирлянды, мишура и, конечно же, новогодние ели. Организуются елочные базары, где продают живые ели и сосны. Покупатели наслаждаются неповторимым ароматом, представляя, как эти красавицы будут радовать глаз. Но мало кто задумывается, что будет с елочкой, когда праздник закончится? Этих красавиц ждёт свалка! </w:t>
      </w:r>
      <w:r w:rsidRPr="000542D2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Чтобы вырастить хвойный лес необходимо 100-120 лет.  Если мы будем встречать Новый год с живыми елками, скоро их совсем не останется. Такое варварское отношение к природе приводит к различным природным катаклизмам.</w:t>
      </w:r>
      <w:r w:rsidRPr="000542D2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С целью привлечения внимания граждан к проблемам экологии учащиеся об</w:t>
      </w:r>
      <w:r w:rsidR="00403007">
        <w:rPr>
          <w:rFonts w:ascii="Times New Roman" w:eastAsia="Times New Roman" w:hAnsi="Times New Roman" w:cs="Times New Roman"/>
          <w:sz w:val="32"/>
          <w:szCs w:val="32"/>
          <w:lang w:eastAsia="ru-RU"/>
        </w:rPr>
        <w:t>ъ</w:t>
      </w:r>
      <w:r w:rsidRPr="000542D2">
        <w:rPr>
          <w:rFonts w:ascii="Times New Roman" w:eastAsia="Times New Roman" w:hAnsi="Times New Roman" w:cs="Times New Roman"/>
          <w:sz w:val="32"/>
          <w:szCs w:val="32"/>
          <w:lang w:eastAsia="ru-RU"/>
        </w:rPr>
        <w:t>единения «Зеленая Планета» провели акцию «Сохраним лесную красавицу».</w:t>
      </w:r>
    </w:p>
    <w:p w:rsidR="00A00DD9" w:rsidRDefault="000542D2" w:rsidP="000542D2">
      <w:pPr>
        <w:rPr>
          <w:sz w:val="32"/>
          <w:szCs w:val="32"/>
        </w:rPr>
      </w:pPr>
      <w:r w:rsidRPr="000542D2">
        <w:rPr>
          <w:sz w:val="32"/>
          <w:szCs w:val="32"/>
        </w:rPr>
        <w:t>Ребята рисовали экологические буклеты в защиту елок.</w:t>
      </w:r>
      <w:r w:rsidRPr="000542D2">
        <w:rPr>
          <w:noProof/>
          <w:sz w:val="32"/>
          <w:szCs w:val="32"/>
        </w:rPr>
        <w:drawing>
          <wp:inline distT="0" distB="0" distL="0" distR="0">
            <wp:extent cx="5940425" cy="4451985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ylS8Rfp7MB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2D2" w:rsidRPr="00A00DD9" w:rsidRDefault="000542D2" w:rsidP="000542D2">
      <w:pPr>
        <w:rPr>
          <w:sz w:val="32"/>
          <w:szCs w:val="32"/>
        </w:rPr>
      </w:pP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lastRenderedPageBreak/>
        <w:t>Берегите ёлку, ведь она живая.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Не губите ёлку, к празднику срубая.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Хоть она наряжена и в воде стоит,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Мишурой украшена и в огнях горит.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Падают иголки, засыпая пол-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Умирает ёлка, но скрывает боль.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Не губите ёлку, к празднику срубая.</w:t>
      </w:r>
      <w:r w:rsidRPr="000542D2"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  <w:br/>
        <w:t>Берегите ёлку, ведь она живая.</w:t>
      </w:r>
    </w:p>
    <w:p w:rsidR="000542D2" w:rsidRDefault="000542D2" w:rsidP="000542D2">
      <w:pPr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</w:pPr>
    </w:p>
    <w:p w:rsidR="000542D2" w:rsidRDefault="000542D2" w:rsidP="000542D2">
      <w:pPr>
        <w:rPr>
          <w:rFonts w:ascii="Verdana" w:eastAsia="Times New Roman" w:hAnsi="Verdana" w:cs="Times New Roman"/>
          <w:i/>
          <w:iCs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i/>
          <w:iCs/>
          <w:noProof/>
          <w:sz w:val="21"/>
          <w:szCs w:val="21"/>
          <w:lang w:eastAsia="ru-RU"/>
        </w:rPr>
        <w:drawing>
          <wp:inline distT="0" distB="0" distL="0" distR="0">
            <wp:extent cx="5940425" cy="4451985"/>
            <wp:effectExtent l="0" t="0" r="317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ODCwmVYSCw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2D2" w:rsidRPr="000542D2" w:rsidRDefault="000542D2" w:rsidP="000542D2">
      <w:pPr>
        <w:rPr>
          <w:sz w:val="32"/>
          <w:szCs w:val="32"/>
        </w:rPr>
      </w:pPr>
    </w:p>
    <w:p w:rsidR="000542D2" w:rsidRDefault="000542D2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940425" cy="792670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cuNuJuUpH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2D2" w:rsidRDefault="000542D2" w:rsidP="000542D2">
      <w:pPr>
        <w:rPr>
          <w:sz w:val="32"/>
          <w:szCs w:val="32"/>
        </w:rPr>
      </w:pPr>
    </w:p>
    <w:p w:rsidR="000542D2" w:rsidRDefault="000542D2" w:rsidP="000542D2">
      <w:pPr>
        <w:rPr>
          <w:sz w:val="32"/>
          <w:szCs w:val="32"/>
        </w:rPr>
      </w:pPr>
    </w:p>
    <w:p w:rsidR="000542D2" w:rsidRDefault="000542D2" w:rsidP="000542D2">
      <w:pPr>
        <w:rPr>
          <w:sz w:val="32"/>
          <w:szCs w:val="32"/>
        </w:rPr>
      </w:pPr>
    </w:p>
    <w:p w:rsidR="000542D2" w:rsidRDefault="00A00DD9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940425" cy="4451985"/>
            <wp:effectExtent l="0" t="0" r="3175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C4ZxpczZfw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DD9" w:rsidRDefault="00A00DD9" w:rsidP="000542D2">
      <w:pPr>
        <w:rPr>
          <w:sz w:val="32"/>
          <w:szCs w:val="32"/>
        </w:rPr>
      </w:pPr>
    </w:p>
    <w:p w:rsidR="00A00DD9" w:rsidRDefault="00A00DD9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105400" cy="3826185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4uUHVH3EAU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529" cy="3827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DD9" w:rsidRDefault="00A00DD9" w:rsidP="000542D2">
      <w:pPr>
        <w:rPr>
          <w:sz w:val="32"/>
          <w:szCs w:val="32"/>
        </w:rPr>
      </w:pPr>
    </w:p>
    <w:p w:rsidR="00B1176D" w:rsidRDefault="00B1176D" w:rsidP="000542D2">
      <w:pPr>
        <w:rPr>
          <w:sz w:val="32"/>
          <w:szCs w:val="32"/>
        </w:rPr>
      </w:pPr>
      <w:bookmarkStart w:id="0" w:name="_GoBack"/>
      <w:bookmarkEnd w:id="0"/>
    </w:p>
    <w:p w:rsidR="00A00DD9" w:rsidRDefault="00711415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940425" cy="4455160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jiIMrI85XQ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415" w:rsidRDefault="00711415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940425" cy="4455160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xJFOZPcFwI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415" w:rsidRDefault="00711415" w:rsidP="000542D2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940425" cy="4455160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zZJI6JObZY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0542D2">
      <w:pPr>
        <w:rPr>
          <w:sz w:val="32"/>
          <w:szCs w:val="32"/>
        </w:rPr>
      </w:pP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МИНИСТЕРСТВО ОБРАЗОВАНИЯ И НАУКИ РЕСПУБЛИКИ ТАТАРСТАН </w:t>
      </w:r>
      <w:proofErr w:type="spellStart"/>
      <w:r>
        <w:rPr>
          <w:color w:val="000000"/>
          <w:sz w:val="27"/>
          <w:szCs w:val="27"/>
        </w:rPr>
        <w:t>ТАТАРСТАН</w:t>
      </w:r>
      <w:proofErr w:type="spellEnd"/>
      <w:r>
        <w:rPr>
          <w:color w:val="000000"/>
          <w:sz w:val="27"/>
          <w:szCs w:val="27"/>
        </w:rPr>
        <w:t xml:space="preserve"> РЕСПУБЛИКАСЫ МӘГАРИФ ҺӘМ ФӘН МИНИСТРЛЫГЫ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Государственное бюджетное учреждение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дополнительного образования </w:t>
      </w:r>
      <w:proofErr w:type="spellStart"/>
      <w:r>
        <w:rPr>
          <w:color w:val="000000"/>
          <w:sz w:val="27"/>
          <w:szCs w:val="27"/>
        </w:rPr>
        <w:t>Дәүләт</w:t>
      </w:r>
      <w:proofErr w:type="spellEnd"/>
      <w:r>
        <w:rPr>
          <w:color w:val="000000"/>
          <w:sz w:val="27"/>
          <w:szCs w:val="27"/>
        </w:rPr>
        <w:t xml:space="preserve"> бюджет </w:t>
      </w:r>
      <w:proofErr w:type="spellStart"/>
      <w:r>
        <w:rPr>
          <w:color w:val="000000"/>
          <w:sz w:val="27"/>
          <w:szCs w:val="27"/>
        </w:rPr>
        <w:t>өстәмә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белем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бирү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учреждениесе</w:t>
      </w:r>
      <w:proofErr w:type="spellEnd"/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«РЕСПУБЛИКАНСКИЙ ЦЕНТР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ВНЕШКОЛЬНОЙ РАБОТЫ» «МӘКТӘПТӘН ТЫШ ЭШЛӘР РЕСПУБЛИКА ҮЗӘГЕ»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420036, г. Казань, ул. Тимирязева, д.8-а Тимирязев </w:t>
      </w:r>
      <w:proofErr w:type="spellStart"/>
      <w:r>
        <w:rPr>
          <w:color w:val="000000"/>
          <w:sz w:val="27"/>
          <w:szCs w:val="27"/>
        </w:rPr>
        <w:t>ур</w:t>
      </w:r>
      <w:proofErr w:type="spellEnd"/>
      <w:r>
        <w:rPr>
          <w:color w:val="000000"/>
          <w:sz w:val="27"/>
          <w:szCs w:val="27"/>
        </w:rPr>
        <w:t xml:space="preserve">., 8-а </w:t>
      </w:r>
      <w:proofErr w:type="spellStart"/>
      <w:r>
        <w:rPr>
          <w:color w:val="000000"/>
          <w:sz w:val="27"/>
          <w:szCs w:val="27"/>
        </w:rPr>
        <w:t>нче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йорт</w:t>
      </w:r>
      <w:proofErr w:type="spellEnd"/>
      <w:r>
        <w:rPr>
          <w:color w:val="000000"/>
          <w:sz w:val="27"/>
          <w:szCs w:val="27"/>
        </w:rPr>
        <w:t xml:space="preserve">, Казань </w:t>
      </w:r>
      <w:proofErr w:type="spellStart"/>
      <w:r>
        <w:rPr>
          <w:color w:val="000000"/>
          <w:sz w:val="27"/>
          <w:szCs w:val="27"/>
        </w:rPr>
        <w:t>шәһәре</w:t>
      </w:r>
      <w:proofErr w:type="spellEnd"/>
      <w:r>
        <w:rPr>
          <w:color w:val="000000"/>
          <w:sz w:val="27"/>
          <w:szCs w:val="27"/>
        </w:rPr>
        <w:t>, 420036</w:t>
      </w:r>
    </w:p>
    <w:p w:rsidR="00711415" w:rsidRPr="00711415" w:rsidRDefault="00711415" w:rsidP="00711415">
      <w:pPr>
        <w:pStyle w:val="a7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</w:rPr>
        <w:t>Тел</w:t>
      </w:r>
      <w:r w:rsidRPr="00711415">
        <w:rPr>
          <w:color w:val="000000"/>
          <w:sz w:val="27"/>
          <w:szCs w:val="27"/>
          <w:lang w:val="en-US"/>
        </w:rPr>
        <w:t xml:space="preserve">.: (843) 204-05-86, e-mail: rcvr2014@mail.ru, </w:t>
      </w:r>
      <w:r>
        <w:rPr>
          <w:color w:val="000000"/>
          <w:sz w:val="27"/>
          <w:szCs w:val="27"/>
        </w:rPr>
        <w:t>сайт</w:t>
      </w:r>
      <w:r w:rsidRPr="00711415">
        <w:rPr>
          <w:color w:val="000000"/>
          <w:sz w:val="27"/>
          <w:szCs w:val="27"/>
          <w:lang w:val="en-US"/>
        </w:rPr>
        <w:t>: http://rcvrrt.ru/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 №__________ На № __________от __________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Директорам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образовательных организаций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дополнительного образования детей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О проведении Республиканского конкурса юных защитников природы «Сохраним лесную красавицу - 2019» (в рамках Всероссийской природоохранной акции «Ель - 2019»)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Уважаемые руководители!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Согласно Плану организационно-массовых мероприятий ГБУ ДО «Республиканский центр внешкольной работы» на 2018-2019 учебный год, в целях привлечения внимания общества к вопросам охраны окружающей среды, формирования и развития экологической культуры, с 3 декабря 2018 года по 1 февраля 2019 года совместно с МБОДО «Центр детского творчества города Азнакаево» проводит Республиканский конкурс юных защитников природы «Сохраним лесную красавицу - 2019» (в рамках Всероссийской природоохранной акции «Ель - 2019»).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Рекомендуем образовательным организациям принять участие в данном конкурсе согласно Положению.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Положение: на 6 л. в 1 экз.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Директор ГБУ ДО «РЦВР» </w:t>
      </w:r>
      <w:proofErr w:type="spellStart"/>
      <w:r>
        <w:rPr>
          <w:color w:val="000000"/>
          <w:sz w:val="27"/>
          <w:szCs w:val="27"/>
        </w:rPr>
        <w:t>Р.А.Идрисов</w:t>
      </w:r>
      <w:proofErr w:type="spellEnd"/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И.Р.Насибуллов</w:t>
      </w:r>
      <w:proofErr w:type="spellEnd"/>
      <w:r>
        <w:rPr>
          <w:color w:val="000000"/>
          <w:sz w:val="27"/>
          <w:szCs w:val="27"/>
        </w:rPr>
        <w:t>,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8(843) 204-05-86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ПОЛОЖЕНИЕ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Республиканского конкурса юных защитников природы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«Сохраним лесную красавицу - 2019»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(в рамках Всероссийской природоохранной акции «Ель - 2019»)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1.Общие положения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1.1. В целях привлечения внимания общества к вопросам охраны окружающей среды, формирования и развития экологической культуры и в рамках Всероссийской природоохранной акции «Ель - 2019» проводится Республиканский конкурс юных защитников природы «Сохраним лесную красавицу - 2019» (далее Конкурс).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1.2. Организаторами Конкурса выступают ГБУДО «Республиканский центр внешкольной работы», МКУ «Управление образования исполнительного комитета </w:t>
      </w:r>
      <w:proofErr w:type="spellStart"/>
      <w:r>
        <w:rPr>
          <w:color w:val="000000"/>
          <w:sz w:val="27"/>
          <w:szCs w:val="27"/>
        </w:rPr>
        <w:t>Азнакаевского</w:t>
      </w:r>
      <w:proofErr w:type="spellEnd"/>
      <w:r>
        <w:rPr>
          <w:color w:val="000000"/>
          <w:sz w:val="27"/>
          <w:szCs w:val="27"/>
        </w:rPr>
        <w:t xml:space="preserve"> муниципального района» и МБОДО «Центр детского творчества города Азнакаево»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1.3. Цель проведения Конкурса - привлечение обучающихся образовательных учреждений к работе по изучению проблем экологического состояния окружающей среды и практическому участию в решении природоохранных задач, способствующих экологическому воспитанию обучающихся, эколого-биологическому образованию и их профессиональному самоопределению; экологизация новогодней традиции. Также целью является привлечения внимания населения к проблемам защиты и охраны хвойных насаждений в предновогодний период путём предложения альтернативы для населения – изготовление новогодних ёлочек своими руками из различных нетоксичных бросовых материалов.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Задачи Конкурса: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активизация деятельности образовательных учреждений в системе дополнительного образования детей, направленной на решение вопросов экологического и нравственного воспитания обучающихся, через развитие у них интереса к изучению и сохранению окружающей среды;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выявление экологических проблем, связанных с новогодними традициями, и практическое участие обучающихся в их решении;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обмен опытом работы и установление творческих контактов между обучающимися и педагогами образовательных учреждений.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2.Участники конкурса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2.1. В Конкурсе могут принимать участие учащиеся организаций дополнительного образования с 7 до 17 лет и педагоги дополнительного образования организаций дополнительного образования.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2.2. Допускается индивидуальное и коллективное (не более 3 человек) участие в Конкурсе.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3.Содержание, сроки и порядок проведения конкурса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Заявки заполняются по ссылке: https://docs.google.com/forms/d/e/1FAIpQLScRFmN1AhmkZ3EeHGC_XxMJg8FvlOt4zDM-euc2aBkVGi2Pkw/viewform?usp=sf_link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proofErr w:type="spellStart"/>
      <w:r>
        <w:rPr>
          <w:color w:val="000000"/>
          <w:sz w:val="27"/>
          <w:szCs w:val="27"/>
        </w:rPr>
        <w:t>Google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Drive</w:t>
      </w:r>
      <w:proofErr w:type="spellEnd"/>
      <w:r>
        <w:rPr>
          <w:color w:val="000000"/>
          <w:sz w:val="27"/>
          <w:szCs w:val="27"/>
        </w:rPr>
        <w:t xml:space="preserve">, Яндекс Диск, </w:t>
      </w:r>
      <w:proofErr w:type="spellStart"/>
      <w:r>
        <w:rPr>
          <w:color w:val="000000"/>
          <w:sz w:val="27"/>
          <w:szCs w:val="27"/>
        </w:rPr>
        <w:t>Mail</w:t>
      </w:r>
      <w:proofErr w:type="spellEnd"/>
      <w:r>
        <w:rPr>
          <w:color w:val="000000"/>
          <w:sz w:val="27"/>
          <w:szCs w:val="27"/>
        </w:rPr>
        <w:t xml:space="preserve"> Облако и др.). Справки по вопросам заполнения формы: (843) 20405 86, доб. 206, Захарова Азалия </w:t>
      </w:r>
      <w:proofErr w:type="spellStart"/>
      <w:r>
        <w:rPr>
          <w:color w:val="000000"/>
          <w:sz w:val="27"/>
          <w:szCs w:val="27"/>
        </w:rPr>
        <w:t>Ильгизаровна</w:t>
      </w:r>
      <w:proofErr w:type="spellEnd"/>
      <w:r>
        <w:rPr>
          <w:color w:val="000000"/>
          <w:sz w:val="27"/>
          <w:szCs w:val="27"/>
        </w:rPr>
        <w:t>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3.1. Конкурс проводится по следующим номинациям: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Реализованный экологический проект;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* Мастер-класс изготовления елки из бросового материала;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Сценарий экологического мероприятия;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Экологический буклет.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Конкурс проводится среди четырех возрастных категорий: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7-10 лет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11-14 лет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15-17 лет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Педагоги дополнительного образования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3.2. Сроки проведения Конкурса: Конкурс проводится в период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с 03 декабря по 25 декабря 2018 г. – прием конкурсных работ;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с 25 декабря 2018 г. по 1 февраля 2019 г. – подведение итогов.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3.3. Конкурсные материалы оформляются в соответствии с требованиями (приложение 1) и оцениваются в соответствии с критериями.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3.4. На Конкурс не принимаются: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работы, не соответствующие тематике Конкурса;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работы, являющиеся плагиатом;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мастер-класс изготовления елки с использованием новых материалов фабричного производства (только бросовый материал);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работы, участвовавшие в предыдущие годы;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работы без заявки.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3.5. Работы принимаются до 20 декабря 2018 г. на электронный адрес: alina.latipova78@mail.ru с пометкой «На Конкурс юных защитников природы «Сохраним лесную красавицу»», тел. для контакта 8(85592) 7-15-81 (9172312800 Алина </w:t>
      </w:r>
      <w:proofErr w:type="spellStart"/>
      <w:r>
        <w:rPr>
          <w:color w:val="000000"/>
          <w:sz w:val="27"/>
          <w:szCs w:val="27"/>
        </w:rPr>
        <w:t>Салиховна</w:t>
      </w:r>
      <w:proofErr w:type="spellEnd"/>
      <w:r>
        <w:rPr>
          <w:color w:val="000000"/>
          <w:sz w:val="27"/>
          <w:szCs w:val="27"/>
        </w:rPr>
        <w:t>)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</w:t>
      </w:r>
      <w:proofErr w:type="gramStart"/>
      <w:r>
        <w:rPr>
          <w:color w:val="000000"/>
          <w:sz w:val="27"/>
          <w:szCs w:val="27"/>
        </w:rPr>
        <w:t>6.Вместе</w:t>
      </w:r>
      <w:proofErr w:type="gramEnd"/>
      <w:r>
        <w:rPr>
          <w:color w:val="000000"/>
          <w:sz w:val="27"/>
          <w:szCs w:val="27"/>
        </w:rPr>
        <w:t xml:space="preserve"> с конкурсной работой высылается: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Заявка участника Конкурса (приложение 2);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В одном письме высылается одна работа одного участника. Работа вместе с заявкой архивируется и именуется </w:t>
      </w:r>
      <w:proofErr w:type="spellStart"/>
      <w:r>
        <w:rPr>
          <w:color w:val="000000"/>
          <w:sz w:val="27"/>
          <w:szCs w:val="27"/>
        </w:rPr>
        <w:t>Фамилия_Имя_Район</w:t>
      </w:r>
      <w:proofErr w:type="spellEnd"/>
      <w:r>
        <w:rPr>
          <w:color w:val="000000"/>
          <w:sz w:val="27"/>
          <w:szCs w:val="27"/>
        </w:rPr>
        <w:t>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3.7. Работы участников Конкурса могут быть опубликованы на сайте ЦДТ </w:t>
      </w:r>
      <w:proofErr w:type="spellStart"/>
      <w:r>
        <w:rPr>
          <w:color w:val="000000"/>
          <w:sz w:val="27"/>
          <w:szCs w:val="27"/>
        </w:rPr>
        <w:t>г.Азнакаево</w:t>
      </w:r>
      <w:proofErr w:type="spellEnd"/>
      <w:r>
        <w:rPr>
          <w:color w:val="000000"/>
          <w:sz w:val="27"/>
          <w:szCs w:val="27"/>
        </w:rPr>
        <w:t xml:space="preserve"> и других изданиях, и СМИ с сохранением авторских прав. Подавая заявку на Конкурс, участники соглашаются с данными условиями.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4.Руководство конкурсом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4.1. Общее руководство по подготовке и проведению Конкурса осуществляет Оргкомитет.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Оргкомитет: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утверждает состав жюри Конкурса;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принимает конкурсные работы участников и организует работу по отбору победителей и призеров;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4.2. Жюри Конкурса: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оценивает конкурсные работы в соответствии с критериями;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подводит итоги и определяет победителей и призеров Конкурса;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оставляет право за собой устанавливать дополнительные номинации.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5.Награждение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5.1. Итоги Конкурса подводятся до 1 февраля, после этого протоколы результатов выставляются на сайте Электронного образования (Организации, </w:t>
      </w:r>
      <w:proofErr w:type="spellStart"/>
      <w:r>
        <w:rPr>
          <w:color w:val="000000"/>
          <w:sz w:val="27"/>
          <w:szCs w:val="27"/>
        </w:rPr>
        <w:t>Азнакаевский</w:t>
      </w:r>
      <w:proofErr w:type="spellEnd"/>
      <w:r>
        <w:rPr>
          <w:color w:val="000000"/>
          <w:sz w:val="27"/>
          <w:szCs w:val="27"/>
        </w:rPr>
        <w:t xml:space="preserve"> район, Дополнительное образование, МБОДО «Центр детского творчества </w:t>
      </w:r>
      <w:proofErr w:type="spellStart"/>
      <w:r>
        <w:rPr>
          <w:color w:val="000000"/>
          <w:sz w:val="27"/>
          <w:szCs w:val="27"/>
        </w:rPr>
        <w:t>г.Азнакаево</w:t>
      </w:r>
      <w:proofErr w:type="spellEnd"/>
      <w:r>
        <w:rPr>
          <w:color w:val="000000"/>
          <w:sz w:val="27"/>
          <w:szCs w:val="27"/>
        </w:rPr>
        <w:t>, Новости) https://edu.tatar.ru/aznakaevo/page494454.htm. Затем формируется итоговый приказ ГБУ ДО «РЦВР» и выкладывается на сайте Электронного образования (Организации, Казань Авиастроительный район, Дополнительное образование, ГБУДО «РЦВР», Итоги мероприятий) https://edu.tatar.ru/aviastroit/page10755.htm/page846055.htm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5.2. Победители каждой из номинаций Конкурса награждаются дипломами ГБУ ДО «РЦВР» 1, 2, 3 степени в каждой возрастной категории. Участникам Конкурса выдается свидетельство участника.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Приложение 1к Положению о проведении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Республиканского конкурса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юных защитников природы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«Сохраним лесную красавицу - 2019»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Требования к оформлению конкурсной работы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Работы выполняются на русском или татарском языке на выбор участника.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1.Требования к номинации «Реализованный экологический проект».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Работы предоставляются в электронном виде в формате </w:t>
      </w:r>
      <w:proofErr w:type="spellStart"/>
      <w:r>
        <w:rPr>
          <w:color w:val="000000"/>
          <w:sz w:val="27"/>
          <w:szCs w:val="27"/>
        </w:rPr>
        <w:t>Рower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Point</w:t>
      </w:r>
      <w:proofErr w:type="spellEnd"/>
      <w:r>
        <w:rPr>
          <w:color w:val="000000"/>
          <w:sz w:val="27"/>
          <w:szCs w:val="27"/>
        </w:rPr>
        <w:t xml:space="preserve"> .</w:t>
      </w:r>
      <w:proofErr w:type="gramEnd"/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На конкурс предоставляется презентация реализованного экологического проекта.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Объем презентации не более 10 слайдов.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4.Содержание проекта должно соответствовать цели Конкурса – призыв к сохранению лесных красавиц – елок и отражать целенаправленную природоохранную работу коллектива в течение всей операции «Ель».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На фото презентации должно быть упоминание об операции «Ель 2019».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На первом слайде указывается вся информация об участниках и образовательном учреждении.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Проект выполняется по стандартным критериям, применяемым к проектам.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Требования к работам по номинации «Мастер-класс изготовления елки из бросового материала своими руками»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Изделие (елка) изготавливается из бросового материала (материал, предназначенный для выброса в мусор).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Размер изделия не ограничен.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Количество изделий ограничено: одна работа от участника.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Учитывается сложность и оригинальность работы, ее эстетичность.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При изготовлении елки не приветствуется использование новых фабричных элементов.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** Мастер-класс представляется в презентации </w:t>
      </w:r>
      <w:proofErr w:type="spellStart"/>
      <w:r>
        <w:rPr>
          <w:color w:val="000000"/>
          <w:sz w:val="27"/>
          <w:szCs w:val="27"/>
        </w:rPr>
        <w:t>Рower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Point</w:t>
      </w:r>
      <w:proofErr w:type="spellEnd"/>
      <w:r>
        <w:rPr>
          <w:color w:val="000000"/>
          <w:sz w:val="27"/>
          <w:szCs w:val="27"/>
        </w:rPr>
        <w:t xml:space="preserve"> не более 8 слайдов.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На каждом слайде фото этапов изготовления и изготовителя (участник) и подробное описание изготовления елки.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** При изготовлении елки не должен быть нанесен ущерб природе!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3. Требования к работам по номинации «Сценарий экологического мероприятия».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Форма проведения мероприятия избирается произвольно.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Содержание должно соответствовать цели Конкурса – призыв к сохранению лесных красавиц – елок.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Объем сценария – 4-6 листа А4 в электронном виде.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Оформление работы: титульный лист, содержащий сведения о названии работы и номинации, об участнике – ФИО, возраст, класс, руководитель, образовательное учреждение, оформление текста: </w:t>
      </w:r>
      <w:proofErr w:type="spellStart"/>
      <w:r>
        <w:rPr>
          <w:color w:val="000000"/>
          <w:sz w:val="27"/>
          <w:szCs w:val="27"/>
        </w:rPr>
        <w:t>Microsoft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Word</w:t>
      </w:r>
      <w:proofErr w:type="spellEnd"/>
      <w:r>
        <w:rPr>
          <w:color w:val="000000"/>
          <w:sz w:val="27"/>
          <w:szCs w:val="27"/>
        </w:rPr>
        <w:t xml:space="preserve">, шрифт </w:t>
      </w:r>
      <w:proofErr w:type="spellStart"/>
      <w:r>
        <w:rPr>
          <w:color w:val="000000"/>
          <w:sz w:val="27"/>
          <w:szCs w:val="27"/>
        </w:rPr>
        <w:t>Times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New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Roman</w:t>
      </w:r>
      <w:proofErr w:type="spellEnd"/>
      <w:r>
        <w:rPr>
          <w:color w:val="000000"/>
          <w:sz w:val="27"/>
          <w:szCs w:val="27"/>
        </w:rPr>
        <w:t xml:space="preserve"> 14, межстрочный интервал 1.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Текст сценария проходит проверку на плагиат. Оригинальность должна составлять не менее 60%.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Требования к работам по номинации «Экологический буклет».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Буклет должен содержать основной призыв к сохранению елок, экологизации новогодних праздников.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Буклет высылается в электронном виде (скан или качественное фото).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Буклет выполняется в программе </w:t>
      </w:r>
      <w:proofErr w:type="spellStart"/>
      <w:r>
        <w:rPr>
          <w:color w:val="000000"/>
          <w:sz w:val="27"/>
          <w:szCs w:val="27"/>
        </w:rPr>
        <w:t>Microsoft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Office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Publisher</w:t>
      </w:r>
      <w:proofErr w:type="spellEnd"/>
      <w:r>
        <w:rPr>
          <w:color w:val="000000"/>
          <w:sz w:val="27"/>
          <w:szCs w:val="27"/>
        </w:rPr>
        <w:t xml:space="preserve"> и высылается в электронном виде.</w:t>
      </w:r>
    </w:p>
    <w:p w:rsidR="00711415" w:rsidRDefault="00711415" w:rsidP="00711415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Вместе с буклетом высылается 3-5 </w:t>
      </w:r>
      <w:proofErr w:type="gramStart"/>
      <w:r>
        <w:rPr>
          <w:color w:val="000000"/>
          <w:sz w:val="27"/>
          <w:szCs w:val="27"/>
        </w:rPr>
        <w:t>фото</w:t>
      </w:r>
      <w:proofErr w:type="gramEnd"/>
      <w:r>
        <w:rPr>
          <w:color w:val="000000"/>
          <w:sz w:val="27"/>
          <w:szCs w:val="27"/>
        </w:rPr>
        <w:t xml:space="preserve"> подтверждающих участие в акции «Операция Ель» с вручением буклетов.</w:t>
      </w:r>
    </w:p>
    <w:p w:rsidR="00711415" w:rsidRPr="000542D2" w:rsidRDefault="00711415" w:rsidP="000542D2">
      <w:pPr>
        <w:rPr>
          <w:sz w:val="32"/>
          <w:szCs w:val="32"/>
        </w:rPr>
      </w:pPr>
    </w:p>
    <w:sectPr w:rsidR="00711415" w:rsidRPr="0005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2940" w:rsidRDefault="004B2940" w:rsidP="000C396D">
      <w:pPr>
        <w:spacing w:after="0" w:line="240" w:lineRule="auto"/>
      </w:pPr>
      <w:r>
        <w:separator/>
      </w:r>
    </w:p>
  </w:endnote>
  <w:endnote w:type="continuationSeparator" w:id="0">
    <w:p w:rsidR="004B2940" w:rsidRDefault="004B2940" w:rsidP="000C3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2940" w:rsidRDefault="004B2940" w:rsidP="000C396D">
      <w:pPr>
        <w:spacing w:after="0" w:line="240" w:lineRule="auto"/>
      </w:pPr>
      <w:r>
        <w:separator/>
      </w:r>
    </w:p>
  </w:footnote>
  <w:footnote w:type="continuationSeparator" w:id="0">
    <w:p w:rsidR="004B2940" w:rsidRDefault="004B2940" w:rsidP="000C39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0A3"/>
    <w:rsid w:val="000542D2"/>
    <w:rsid w:val="000C396D"/>
    <w:rsid w:val="0011710C"/>
    <w:rsid w:val="001570A3"/>
    <w:rsid w:val="002515AA"/>
    <w:rsid w:val="00403007"/>
    <w:rsid w:val="004B2940"/>
    <w:rsid w:val="00711415"/>
    <w:rsid w:val="009442A6"/>
    <w:rsid w:val="00A00DD9"/>
    <w:rsid w:val="00B1176D"/>
    <w:rsid w:val="00C24D01"/>
    <w:rsid w:val="00CA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EA22E8"/>
  <w15:chartTrackingRefBased/>
  <w15:docId w15:val="{3D75DF03-1760-4FC0-BC02-7C77B55A5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396D"/>
  </w:style>
  <w:style w:type="paragraph" w:styleId="a5">
    <w:name w:val="footer"/>
    <w:basedOn w:val="a"/>
    <w:link w:val="a6"/>
    <w:uiPriority w:val="99"/>
    <w:unhideWhenUsed/>
    <w:rsid w:val="000C3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396D"/>
  </w:style>
  <w:style w:type="paragraph" w:styleId="a7">
    <w:name w:val="Normal (Web)"/>
    <w:basedOn w:val="a"/>
    <w:uiPriority w:val="99"/>
    <w:semiHidden/>
    <w:unhideWhenUsed/>
    <w:rsid w:val="00711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5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B7261-9625-4654-94D0-6AD73EF95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1627</Words>
  <Characters>9276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2019-01-15T15:53:00Z</dcterms:created>
  <dcterms:modified xsi:type="dcterms:W3CDTF">2019-01-17T17:47:00Z</dcterms:modified>
</cp:coreProperties>
</file>